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>{{ Name</w:t>
      </w:r>
      <w:proofErr w:type="gramEnd"/>
      <w:r w:rsidRPr="00062E24">
        <w:rPr>
          <w:lang w:val="en-US"/>
        </w:rPr>
        <w:t>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 xml:space="preserve">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>{{ Name</w:t>
      </w:r>
      <w:proofErr w:type="gramEnd"/>
      <w:r w:rsidRPr="00D33D34">
        <w:rPr>
          <w:sz w:val="28"/>
          <w:szCs w:val="28"/>
          <w:highlight w:val="cyan"/>
        </w:rPr>
        <w:t>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>{{ Name</w:t>
      </w:r>
      <w:proofErr w:type="gramEnd"/>
      <w:r w:rsidRPr="00D33D34">
        <w:rPr>
          <w:sz w:val="28"/>
          <w:szCs w:val="28"/>
          <w:highlight w:val="cyan"/>
        </w:rPr>
        <w:t>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>{{ 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>{{ Name</w:t>
      </w:r>
      <w:proofErr w:type="gramEnd"/>
      <w:r w:rsidRPr="004B4C9A">
        <w:rPr>
          <w:lang w:val="en-US"/>
        </w:rPr>
        <w:t>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Jur</w:t>
      </w:r>
      <w:proofErr w:type="gramEnd"/>
      <w:r w:rsidRPr="004B4C9A">
        <w:rPr>
          <w:lang w:val="en-US"/>
        </w:rPr>
        <w:t>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proofErr w:type="gramStart"/>
      <w:r w:rsidRPr="00DF1995">
        <w:t xml:space="preserve">{{ </w:t>
      </w:r>
      <w:r w:rsidRPr="00CF3262">
        <w:t>Email</w:t>
      </w:r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1</w:t>
      </w:r>
      <w:r w:rsidR="006E7FD5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>{{ 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>{{ 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6CE63BE2" w14:textId="77777777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  <w:lang w:val="ba-RU"/>
        </w:rPr>
      </w:pPr>
      <w:r w:rsidRPr="00DB4710">
        <w:rPr>
          <w:szCs w:val="20"/>
          <w:highlight w:val="green"/>
          <w:lang w:val="ba-RU"/>
        </w:rPr>
        <w:t xml:space="preserve">Трасса подземных трубопроводов через каждый километр и в местах поворота закреплена на местности постоянными знаками высотой 1,5-2 м. </w:t>
      </w:r>
      <w:r w:rsidRPr="00DB4710">
        <w:rPr>
          <w:highlight w:val="green"/>
        </w:rPr>
        <w:t>Арматура на трубопроводах имеет площадки обслуживания и ограждения.</w:t>
      </w:r>
    </w:p>
    <w:p w14:paraId="57943062" w14:textId="62120EC4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  <w:lang w:val="ba-RU"/>
        </w:rPr>
      </w:pPr>
      <w:r w:rsidRPr="00DB4710">
        <w:rPr>
          <w:szCs w:val="20"/>
          <w:highlight w:val="green"/>
          <w:lang w:val="ba-RU"/>
        </w:rPr>
        <w:lastRenderedPageBreak/>
        <w:t xml:space="preserve">Для обеспечения нормальных условий эксплуатации и исключения возможности повреждения </w:t>
      </w:r>
      <w:r w:rsidRPr="00DB4710">
        <w:rPr>
          <w:szCs w:val="20"/>
          <w:highlight w:val="green"/>
        </w:rPr>
        <w:t xml:space="preserve">промысловых </w:t>
      </w:r>
      <w:r w:rsidRPr="00DB4710">
        <w:rPr>
          <w:szCs w:val="20"/>
          <w:highlight w:val="green"/>
          <w:lang w:val="ba-RU"/>
        </w:rPr>
        <w:t>трубопроводов установлены охранные зоны:</w:t>
      </w:r>
    </w:p>
    <w:p w14:paraId="6B1103EE" w14:textId="77777777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</w:rPr>
      </w:pPr>
      <w:r w:rsidRPr="00DB4710">
        <w:rPr>
          <w:szCs w:val="20"/>
          <w:highlight w:val="green"/>
        </w:rPr>
        <w:t>- вдоль трассы трубопроводов – в виде участка земли, ограниченного условными линиями, находящимися в 25 м от оси трубопровода с каждой стороны;</w:t>
      </w:r>
    </w:p>
    <w:p w14:paraId="06D0A39F" w14:textId="77777777" w:rsidR="003A481B" w:rsidRPr="00DB4710" w:rsidRDefault="003A481B" w:rsidP="003A481B">
      <w:pPr>
        <w:spacing w:line="360" w:lineRule="auto"/>
        <w:ind w:firstLine="708"/>
        <w:jc w:val="both"/>
        <w:rPr>
          <w:szCs w:val="20"/>
          <w:highlight w:val="green"/>
        </w:rPr>
      </w:pPr>
      <w:r w:rsidRPr="00DB4710">
        <w:rPr>
          <w:szCs w:val="20"/>
          <w:highlight w:val="green"/>
        </w:rPr>
        <w:t>- вдоль трасс многониточных трубопроводов – в виде участка земли, ограниченного условными линиями, проходящими в 25 м от осей крайних трубопроводов с каждой стороны;</w:t>
      </w:r>
    </w:p>
    <w:p w14:paraId="0D21BC71" w14:textId="77777777" w:rsidR="003A481B" w:rsidRPr="00E56B07" w:rsidRDefault="003A481B" w:rsidP="003A481B">
      <w:pPr>
        <w:spacing w:line="360" w:lineRule="auto"/>
        <w:ind w:firstLine="708"/>
        <w:jc w:val="both"/>
        <w:rPr>
          <w:szCs w:val="20"/>
        </w:rPr>
      </w:pPr>
      <w:r w:rsidRPr="00DB4710">
        <w:rPr>
          <w:szCs w:val="20"/>
          <w:highlight w:val="green"/>
        </w:rPr>
        <w:t>- вдоль подводных переходов трубопроводов – в виде участка от водной поверхности до дна, заключенного между параллельными плоскостями, отстоящими от осей крайних ниток трубопроводов на 100 м с каждой стороны.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6E7FD5">
        <w:fldChar w:fldCharType="begin"/>
      </w:r>
      <w:r w:rsidR="006E7FD5">
        <w:instrText xml:space="preserve"> SEQ Рисунок \* ARABIC </w:instrText>
      </w:r>
      <w:r w:rsidR="006E7FD5">
        <w:fldChar w:fldCharType="separate"/>
      </w:r>
      <w:r>
        <w:rPr>
          <w:noProof/>
        </w:rPr>
        <w:t>1</w:t>
      </w:r>
      <w:r w:rsidR="006E7FD5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7</w:t>
      </w:r>
      <w:r w:rsidR="006E7FD5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gramEnd"/>
      <w:r w:rsidRPr="00B11166">
        <w:t>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8</w:t>
      </w:r>
      <w:r w:rsidR="006E7FD5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 w:rsidRPr="00B11166">
        <w:rPr>
          <w:noProof/>
        </w:rPr>
        <w:t>9</w:t>
      </w:r>
      <w:r w:rsidR="006E7FD5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9803AF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D24B37" w:rsidRPr="00F13425" w14:paraId="3BD9E10C" w14:textId="77777777" w:rsidTr="00FA424E">
        <w:tc>
          <w:tcPr>
            <w:tcW w:w="3190" w:type="dxa"/>
            <w:vAlign w:val="center"/>
          </w:tcPr>
          <w:p w14:paraId="26720152" w14:textId="4177A866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{{ 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 }}</w:t>
            </w:r>
          </w:p>
          <w:p w14:paraId="2684304A" w14:textId="77777777" w:rsid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iCs/>
                <w:sz w:val="20"/>
              </w:rPr>
            </w:pPr>
          </w:p>
          <w:p w14:paraId="0B9647D4" w14:textId="1788800C" w:rsidR="00D24B37" w:rsidRPr="00D24B37" w:rsidRDefault="00D24B37" w:rsidP="00D24B37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</w:p>
        </w:tc>
        <w:tc>
          <w:tcPr>
            <w:tcW w:w="3190" w:type="dxa"/>
          </w:tcPr>
          <w:p w14:paraId="1CDF8CC5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1. Сбор и транспорт нефти, являющейся взрывопожароопасным веществом.</w:t>
            </w:r>
          </w:p>
          <w:p w14:paraId="47281A96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2. Осуществление операций по сбору и транспорту нефти под давлением.</w:t>
            </w:r>
          </w:p>
          <w:p w14:paraId="6890CF1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3. Протяженность и разветвленность системы промысловых трубопроводов, что оказывает </w:t>
            </w:r>
            <w:r w:rsidRPr="0095782D">
              <w:rPr>
                <w:sz w:val="20"/>
                <w:szCs w:val="20"/>
              </w:rPr>
              <w:lastRenderedPageBreak/>
              <w:t>влияние на время обнаружения и ликвидацию аварийной ситуации, способствует несанкционированному вмешательству посторонних лиц в работу трубопровода.</w:t>
            </w:r>
          </w:p>
          <w:p w14:paraId="1665CD6C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4. Прокладка промысловых трубопроводов подземным способом, вследствие чего трубопроводы и запорная арматура подвержены коррозии под воздействием почвы и блуждающих токов.</w:t>
            </w:r>
          </w:p>
          <w:p w14:paraId="5A866BD2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Коррозионная активность транспортируемой среды создает дополнительную опасность разгерметизации трубопроводов.</w:t>
            </w:r>
          </w:p>
          <w:p w14:paraId="71E32AFB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6. Наличие в трубопроводных системах большого количества сварных и фланцевых соединений, запорной и регулирующей арматуры – наиболее вероятных мест утечек взрывопожароопасных веществ.</w:t>
            </w:r>
          </w:p>
          <w:p w14:paraId="1F4E5268" w14:textId="32F4DB44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7. Неудовлетворительная система обучения производственного персонала, слабая дисциплина могут привести к нарушению технологического процесса, несоблюдению требований промышленной, пожарной и электробезопасности.</w:t>
            </w:r>
          </w:p>
        </w:tc>
        <w:tc>
          <w:tcPr>
            <w:tcW w:w="3191" w:type="dxa"/>
          </w:tcPr>
          <w:p w14:paraId="768C91B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lastRenderedPageBreak/>
              <w:t>1. Неудовлетворительное техническое состояние оборудования и трубопроводов (физический износ, усталость материала, коррозия, температурные деформации, дефекты изготовления и монтажа, механические повреждения).</w:t>
            </w:r>
          </w:p>
          <w:p w14:paraId="09C0489F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2. Некачественный ремонт, несоблюдение сроков технического </w:t>
            </w:r>
            <w:r w:rsidRPr="0095782D">
              <w:rPr>
                <w:sz w:val="20"/>
                <w:szCs w:val="20"/>
              </w:rPr>
              <w:lastRenderedPageBreak/>
              <w:t>обслуживания и планово-предупредительного ремонта, технического диагностирования и экспертизы промышленной безопасности технических устройств.</w:t>
            </w:r>
          </w:p>
          <w:p w14:paraId="30AEB58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3. Отказ запорной арматуры, неполадки в работе (неисправность) контрольно-измерительных приборов.</w:t>
            </w:r>
          </w:p>
          <w:p w14:paraId="3976FDF8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 xml:space="preserve">4. Несоблюдение норм и правил безопасности при эксплуатации технологического оборудования и трубопроводов и при ведении технологических операций, нарушение технологического регламента (умышленные или неосторожные действия, недостаточный уровень квалификации и возможность ошибок обслуживающего персонала). </w:t>
            </w:r>
          </w:p>
          <w:p w14:paraId="24F9EB96" w14:textId="77777777" w:rsidR="00D24B37" w:rsidRPr="0095782D" w:rsidRDefault="00D24B37" w:rsidP="00D24B37">
            <w:pPr>
              <w:jc w:val="both"/>
              <w:rPr>
                <w:sz w:val="20"/>
                <w:szCs w:val="20"/>
              </w:rPr>
            </w:pPr>
            <w:r w:rsidRPr="0095782D">
              <w:rPr>
                <w:sz w:val="20"/>
                <w:szCs w:val="20"/>
              </w:rPr>
              <w:t>5. Внешние воздействия природного (оползни, землетрясения) и техногенного характера (производство работ в охранной зоне трубопроводов).</w:t>
            </w:r>
          </w:p>
          <w:p w14:paraId="1ABC10B6" w14:textId="22CFA0D3" w:rsidR="00D24B37" w:rsidRPr="00F13425" w:rsidRDefault="00D24B37" w:rsidP="00D24B37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  <w:r w:rsidRPr="0095782D">
              <w:rPr>
                <w:sz w:val="20"/>
                <w:szCs w:val="20"/>
              </w:rPr>
              <w:t>6. Террористические акты.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9803AF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9803AF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>{{ 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9803AF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9803AF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15</w:t>
      </w:r>
      <w:r w:rsidR="006E7FD5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9803AF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9803AF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9803AF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3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>{{ Name</w:t>
      </w:r>
      <w:proofErr w:type="gramEnd"/>
      <w:r w:rsidRPr="00CB3CD9">
        <w:rPr>
          <w:color w:val="00000A"/>
        </w:rPr>
        <w:t>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>{{ Name</w:t>
      </w:r>
      <w:proofErr w:type="gramEnd"/>
      <w:r>
        <w:rPr>
          <w:color w:val="00000A"/>
        </w:rPr>
        <w:t>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 xml:space="preserve">Для </w:t>
      </w:r>
      <w:proofErr w:type="gramStart"/>
      <w:r w:rsidRPr="00E1300B">
        <w:rPr>
          <w:color w:val="00000A"/>
          <w:highlight w:val="yellow"/>
        </w:rPr>
        <w:t>{{ Name</w:t>
      </w:r>
      <w:proofErr w:type="gramEnd"/>
      <w:r w:rsidRPr="00E1300B">
        <w:rPr>
          <w:color w:val="00000A"/>
          <w:highlight w:val="yellow"/>
        </w:rPr>
        <w:t>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>{{ Name</w:t>
      </w:r>
      <w:proofErr w:type="gramEnd"/>
      <w:r w:rsidRPr="00713EDE">
        <w:rPr>
          <w:color w:val="00000A"/>
          <w:highlight w:val="yellow"/>
        </w:rPr>
        <w:t>_org }} возлагается на генерального директора.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>{{ Name</w:t>
      </w:r>
      <w:proofErr w:type="gramEnd"/>
      <w:r w:rsidRPr="00197599">
        <w:rPr>
          <w:color w:val="000000" w:themeColor="text1"/>
          <w:highlight w:val="yellow"/>
        </w:rPr>
        <w:t>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lastRenderedPageBreak/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D24B37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</w:rPr>
      </w:pPr>
      <w:r w:rsidRPr="00D24B37">
        <w:rPr>
          <w:rFonts w:eastAsia="Calibri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>{{ Name</w:t>
      </w:r>
      <w:proofErr w:type="gramEnd"/>
      <w:r w:rsidRPr="00163176">
        <w:rPr>
          <w:highlight w:val="yellow"/>
        </w:rPr>
        <w:t>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 xml:space="preserve">ведения об экспертизе промышленной безопасности с указанием наименования объекта экспертизы, даты и номера заключения, а также даты </w:t>
      </w:r>
      <w:r w:rsidRPr="00210158">
        <w:rPr>
          <w:rFonts w:eastAsia="MS Mincho"/>
          <w:b/>
          <w:iCs/>
          <w:lang w:val="x-none" w:eastAsia="x-none"/>
        </w:rPr>
        <w:lastRenderedPageBreak/>
        <w:t>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 xml:space="preserve">. Сведения о принятых мерах по предотвращению постороннего </w:t>
      </w:r>
      <w:r w:rsidRPr="00210158">
        <w:rPr>
          <w:rFonts w:eastAsia="MS Mincho"/>
          <w:b/>
          <w:iCs/>
          <w:lang w:val="x-none" w:eastAsia="x-none"/>
        </w:rPr>
        <w:lastRenderedPageBreak/>
        <w:t>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D24B37" w:rsidRDefault="001D2F43" w:rsidP="001D2F43">
      <w:pPr>
        <w:ind w:firstLine="709"/>
        <w:jc w:val="both"/>
      </w:pPr>
      <w:r w:rsidRPr="00D24B37"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D24B37" w:rsidRDefault="001D2F43" w:rsidP="001D2F43">
      <w:pPr>
        <w:ind w:firstLine="709"/>
        <w:jc w:val="both"/>
      </w:pPr>
      <w:r w:rsidRPr="00D24B37"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D24B37" w:rsidRDefault="001D2F43" w:rsidP="001D2F43">
      <w:pPr>
        <w:ind w:firstLine="709"/>
        <w:jc w:val="both"/>
      </w:pPr>
      <w:r w:rsidRPr="00D24B37">
        <w:t>- Правил внутреннего трудового распорядка.</w:t>
      </w:r>
    </w:p>
    <w:p w14:paraId="64B6D577" w14:textId="77777777" w:rsidR="001D2F43" w:rsidRPr="00D24B37" w:rsidRDefault="001D2F43" w:rsidP="001D2F43">
      <w:pPr>
        <w:ind w:firstLine="709"/>
        <w:jc w:val="both"/>
      </w:pPr>
      <w:r w:rsidRPr="00D24B37"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D24B37" w:rsidRDefault="001D2F43" w:rsidP="001D2F43">
      <w:pPr>
        <w:ind w:firstLine="709"/>
        <w:jc w:val="both"/>
      </w:pPr>
      <w:r w:rsidRPr="00D24B37"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D24B37">
        <w:t xml:space="preserve"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</w:t>
      </w:r>
      <w:r w:rsidRPr="00D24B37">
        <w:lastRenderedPageBreak/>
        <w:t>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 xml:space="preserve"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</w:t>
      </w:r>
      <w:r w:rsidRPr="00CC3AC8">
        <w:rPr>
          <w:spacing w:val="-3"/>
        </w:rPr>
        <w:lastRenderedPageBreak/>
        <w:t>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1990AC0F" w14:textId="77777777" w:rsidR="006C7690" w:rsidRDefault="006C7690" w:rsidP="006C7690">
      <w:pPr>
        <w:shd w:val="clear" w:color="auto" w:fill="FFFFFF"/>
        <w:ind w:firstLine="720"/>
        <w:jc w:val="both"/>
        <w:rPr>
          <w:rFonts w:eastAsia="Calibri"/>
        </w:rPr>
      </w:pPr>
      <w:r w:rsidRPr="006C7690">
        <w:rPr>
          <w:rFonts w:eastAsia="Calibri"/>
        </w:rPr>
        <w:t>Нештатное аварийно-спасательное формирование «Команда ЛРН ООО «Башнефть-Добыча» ООО «Башнефть-Добыча» имеет Свидетельство на право ведения газоспасательных работ и работ по ЛРН №16423 от 22.04.2025 г., рег.№16/2-2-477, выданное отраслевой комиссией Минэнерго России по аттестации аварийно-спасательных служб (формирований) и спасателей нефтяной и газовой промышленности, а так же иных отраслей Топливно-Энергетического комплекса (ОАК ТЭК 16/2-2), на право ведения аварийно-спасательных работ.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lastRenderedPageBreak/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</w:t>
      </w:r>
      <w:r w:rsidRPr="00337DF6">
        <w:rPr>
          <w:rFonts w:eastAsia="Calibri"/>
          <w:color w:val="000000"/>
        </w:rPr>
        <w:lastRenderedPageBreak/>
        <w:t xml:space="preserve">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3B4297F7" w:rsidR="006153FC" w:rsidRDefault="006153FC" w:rsidP="006153FC">
      <w:pPr>
        <w:ind w:firstLine="709"/>
        <w:jc w:val="both"/>
      </w:pPr>
      <w:r w:rsidRPr="002A48E3">
        <w:rPr>
          <w:highlight w:val="lightGray"/>
        </w:rPr>
        <w:t>Приказом №0112 от 10 февраля 202</w:t>
      </w:r>
      <w:r>
        <w:rPr>
          <w:highlight w:val="lightGray"/>
        </w:rPr>
        <w:t>5</w:t>
      </w:r>
      <w:r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>для экстренного привлечения необходимых средств на ее ликвидацию, до момента получения страховой выплаты по заключённому договору, по решению КЧСиПБ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lastRenderedPageBreak/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3A2DDCE9" w:rsidR="00AA6292" w:rsidRPr="00A15A6B" w:rsidRDefault="009803AF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9803AF">
        <w:rPr>
          <w:bCs/>
          <w:szCs w:val="20"/>
        </w:rPr>
        <w:drawing>
          <wp:inline distT="0" distB="0" distL="0" distR="0" wp14:anchorId="0C809EA7" wp14:editId="53F19110">
            <wp:extent cx="11498366" cy="8131629"/>
            <wp:effectExtent l="0" t="0" r="825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503378" cy="81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>{{ Name</w:t>
      </w:r>
      <w:proofErr w:type="gramEnd"/>
      <w:r w:rsidR="008A16D2" w:rsidRPr="00A15A6B">
        <w:t>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9803AF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14EC493A" w14:textId="77777777" w:rsidR="008F6BEC" w:rsidRPr="00CA0639" w:rsidRDefault="008F6BEC" w:rsidP="008F6BEC">
      <w:pPr>
        <w:spacing w:line="360" w:lineRule="auto"/>
        <w:ind w:firstLine="556"/>
        <w:jc w:val="both"/>
      </w:pPr>
      <w:r w:rsidRPr="00CA0639">
        <w:t>– тепловое излучение</w:t>
      </w:r>
      <w:r>
        <w:t xml:space="preserve"> пожара пролива и пожара вспышки.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9803AF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20</w:t>
      </w:r>
      <w:r w:rsidR="006E7FD5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21</w:t>
      </w:r>
      <w:r w:rsidR="006E7FD5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6E7FD5">
        <w:fldChar w:fldCharType="begin"/>
      </w:r>
      <w:r w:rsidR="006E7FD5">
        <w:instrText xml:space="preserve"> SEQ Таблица \* ARABIC </w:instrText>
      </w:r>
      <w:r w:rsidR="006E7FD5">
        <w:fldChar w:fldCharType="separate"/>
      </w:r>
      <w:r>
        <w:rPr>
          <w:noProof/>
        </w:rPr>
        <w:t>22</w:t>
      </w:r>
      <w:r w:rsidR="006E7FD5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RdB</w:t>
      </w:r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Rng</w:t>
      </w:r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29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NnXTAIAAGcEAAAOAAAAZHJzL2Uyb0RvYy54bWysVM2O0zAQviPxDpbvNEm3fxttulq6FCEt&#10;P9LCA7iO01g4HmO7TcqNO6/AO3DgwI1X6L4RY6dbyt8FkYPlsT3fzHzfTC4uu0aRrbBOgi5oNkgp&#10;EZpDKfW6oG9eLx/NKHGe6ZIp0KKgO+Ho5fzhg4vW5GIINahSWIIg2uWtKWjtvcmTxPFaNMwNwAiN&#10;lxXYhnk07TopLWsRvVHJME0nSQu2NBa4cA5Pr/tLOo/4VSW4f1lVTniiCoq5+bjauK7CmswvWL62&#10;zNSSH9Jg/5BFw6TGoEeoa+YZ2Vj5G1QjuQUHlR9waBKoKslFrAGrydJfqrmtmRGxFiTHmSNN7v/B&#10;8hfbV5bIErXLpulknKbZhBLNGtRq/2n/ef9l/23/9e7D3UdyFshqjcvR59agl+8eQ4eOsXBnboC/&#10;dUTDomZ6La6shbYWrMRks+CZnLj2OC6ArNrnUGIwtvEQgbrKNoFJ5IYgOoq2OwolOk84Ho6H51NM&#10;lxKOd6NRdjabjWMMlt+7G+v8UwENCZuCWuyECM+2N86HdFh+/yREc6BkuZRKRcOuVwtlyZZh1yzj&#10;d0D/6ZnSpC3o+Xg47hn4K0Qavz9BNNJj+yvZFHR2fMTywNsTXcbm9Eyqfo8pK30gMnDXs+i7VRcF&#10;POqzgnKHzFroux2nEzc12PeUtNjpBXXvNswKStQzjeqcZ6NRGI1ojMbTIRr29GZ1esM0R6iCekr6&#10;7cL347QxVq5rjNT3g4YrVLSSkesgfZ/VIX3s5ijBYfLCuJza8dWP/8P8OwAAAP//AwBQSwMEFAAG&#10;AAgAAAAhAPqhs5LgAAAACwEAAA8AAABkcnMvZG93bnJldi54bWxMj0FPhDAQhe8m/odmTLwYtxUI&#10;AlI2xkSjN10367VLu0CkU2y7LP57x5MeX+bLe9/U68WObDY+DA4l3KwEMIOt0wN2Erbvj9cFsBAV&#10;ajU6NBK+TYB1c35Wq0q7E76ZeRM7RiUYKiWhj3GqOA9tb6wKKzcZpNvBeasiRd9x7dWJyu3IEyFy&#10;btWAtNCryTz0pv3cHK2EInueP8JL+rpr88NYxqvb+enLS3l5sdzfAYtmiX8w/OqTOjTktHdH1IGN&#10;lJM0S4iVkJbACEhEXmTA9hLyshTAm5r//6H5AQAA//8DAFBLAQItABQABgAIAAAAIQC2gziS/gAA&#10;AOEBAAATAAAAAAAAAAAAAAAAAAAAAABbQ29udGVudF9UeXBlc10ueG1sUEsBAi0AFAAGAAgAAAAh&#10;ADj9If/WAAAAlAEAAAsAAAAAAAAAAAAAAAAALwEAAF9yZWxzLy5yZWxzUEsBAi0AFAAGAAgAAAAh&#10;ADv42ddMAgAAZwQAAA4AAAAAAAAAAAAAAAAALgIAAGRycy9lMm9Eb2MueG1sUEsBAi0AFAAGAAgA&#10;AAAhAPqhs5LgAAAACwEAAA8AAAAAAAAAAAAAAAAApgQAAGRycy9kb3ducmV2LnhtbFBLBQYAAAAA&#10;BAAEAPMAAACzBQAAAAA=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24AA3E5B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9803AF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7556F963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F20C7" w14:textId="77777777" w:rsidR="00BE4B9D" w:rsidRDefault="00BE4B9D">
      <w:r>
        <w:separator/>
      </w:r>
    </w:p>
  </w:endnote>
  <w:endnote w:type="continuationSeparator" w:id="0">
    <w:p w14:paraId="27FF364E" w14:textId="77777777" w:rsidR="00BE4B9D" w:rsidRDefault="00BE4B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413EF598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9803AF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9803AF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>{{ Code</w:t>
          </w:r>
          <w:proofErr w:type="gramEnd"/>
          <w:r w:rsidRPr="00F74CB8">
            <w:t>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3561F9A4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9803AF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9803AF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E5B02" w14:textId="77777777" w:rsidR="00BE4B9D" w:rsidRDefault="00BE4B9D">
      <w:r>
        <w:separator/>
      </w:r>
    </w:p>
  </w:footnote>
  <w:footnote w:type="continuationSeparator" w:id="0">
    <w:p w14:paraId="7F5A7943" w14:textId="77777777" w:rsidR="00BE4B9D" w:rsidRDefault="00BE4B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0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1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2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458379192">
    <w:abstractNumId w:val="21"/>
  </w:num>
  <w:num w:numId="2" w16cid:durableId="1361780177">
    <w:abstractNumId w:val="43"/>
  </w:num>
  <w:num w:numId="3" w16cid:durableId="1178348117">
    <w:abstractNumId w:val="10"/>
  </w:num>
  <w:num w:numId="4" w16cid:durableId="264533412">
    <w:abstractNumId w:val="41"/>
  </w:num>
  <w:num w:numId="5" w16cid:durableId="1426803694">
    <w:abstractNumId w:val="18"/>
  </w:num>
  <w:num w:numId="6" w16cid:durableId="993534610">
    <w:abstractNumId w:val="33"/>
  </w:num>
  <w:num w:numId="7" w16cid:durableId="164364915">
    <w:abstractNumId w:val="9"/>
  </w:num>
  <w:num w:numId="8" w16cid:durableId="27026427">
    <w:abstractNumId w:val="6"/>
  </w:num>
  <w:num w:numId="9" w16cid:durableId="1061487849">
    <w:abstractNumId w:val="5"/>
  </w:num>
  <w:num w:numId="10" w16cid:durableId="341979888">
    <w:abstractNumId w:val="3"/>
  </w:num>
  <w:num w:numId="11" w16cid:durableId="2016765860">
    <w:abstractNumId w:val="2"/>
  </w:num>
  <w:num w:numId="12" w16cid:durableId="508837981">
    <w:abstractNumId w:val="1"/>
  </w:num>
  <w:num w:numId="13" w16cid:durableId="1426800962">
    <w:abstractNumId w:val="0"/>
  </w:num>
  <w:num w:numId="14" w16cid:durableId="1384596725">
    <w:abstractNumId w:val="4"/>
  </w:num>
  <w:num w:numId="15" w16cid:durableId="634717914">
    <w:abstractNumId w:val="11"/>
  </w:num>
  <w:num w:numId="16" w16cid:durableId="1346052992">
    <w:abstractNumId w:val="15"/>
  </w:num>
  <w:num w:numId="17" w16cid:durableId="1694570061">
    <w:abstractNumId w:val="38"/>
  </w:num>
  <w:num w:numId="18" w16cid:durableId="139201095">
    <w:abstractNumId w:val="29"/>
  </w:num>
  <w:num w:numId="19" w16cid:durableId="857282100">
    <w:abstractNumId w:val="40"/>
  </w:num>
  <w:num w:numId="20" w16cid:durableId="924530106">
    <w:abstractNumId w:val="12"/>
  </w:num>
  <w:num w:numId="21" w16cid:durableId="2088257728">
    <w:abstractNumId w:val="32"/>
  </w:num>
  <w:num w:numId="22" w16cid:durableId="803083644">
    <w:abstractNumId w:val="28"/>
  </w:num>
  <w:num w:numId="23" w16cid:durableId="1897356545">
    <w:abstractNumId w:val="37"/>
  </w:num>
  <w:num w:numId="24" w16cid:durableId="1700474579">
    <w:abstractNumId w:val="27"/>
  </w:num>
  <w:num w:numId="25" w16cid:durableId="328559777">
    <w:abstractNumId w:val="42"/>
  </w:num>
  <w:num w:numId="26" w16cid:durableId="1954508594">
    <w:abstractNumId w:val="22"/>
  </w:num>
  <w:num w:numId="27" w16cid:durableId="729306671">
    <w:abstractNumId w:val="13"/>
  </w:num>
  <w:num w:numId="28" w16cid:durableId="913977616">
    <w:abstractNumId w:val="23"/>
  </w:num>
  <w:num w:numId="29" w16cid:durableId="674454819">
    <w:abstractNumId w:val="24"/>
  </w:num>
  <w:num w:numId="30" w16cid:durableId="725102722">
    <w:abstractNumId w:val="30"/>
  </w:num>
  <w:num w:numId="31" w16cid:durableId="119692516">
    <w:abstractNumId w:val="14"/>
  </w:num>
  <w:num w:numId="32" w16cid:durableId="1441223866">
    <w:abstractNumId w:val="16"/>
  </w:num>
  <w:num w:numId="33" w16cid:durableId="2144343561">
    <w:abstractNumId w:val="8"/>
  </w:num>
  <w:num w:numId="34" w16cid:durableId="1499687156">
    <w:abstractNumId w:val="34"/>
  </w:num>
  <w:num w:numId="35" w16cid:durableId="1898468409">
    <w:abstractNumId w:val="31"/>
  </w:num>
  <w:num w:numId="36" w16cid:durableId="2062165240">
    <w:abstractNumId w:val="7"/>
  </w:num>
  <w:num w:numId="37" w16cid:durableId="1778141284">
    <w:abstractNumId w:val="20"/>
  </w:num>
  <w:num w:numId="38" w16cid:durableId="447354675">
    <w:abstractNumId w:val="35"/>
  </w:num>
  <w:num w:numId="39" w16cid:durableId="1971395638">
    <w:abstractNumId w:val="26"/>
  </w:num>
  <w:num w:numId="40" w16cid:durableId="728769778">
    <w:abstractNumId w:val="36"/>
  </w:num>
  <w:num w:numId="41" w16cid:durableId="1884712307">
    <w:abstractNumId w:val="25"/>
  </w:num>
  <w:num w:numId="42" w16cid:durableId="1916628414">
    <w:abstractNumId w:val="19"/>
  </w:num>
  <w:num w:numId="43" w16cid:durableId="1616249640">
    <w:abstractNumId w:val="39"/>
  </w:num>
  <w:num w:numId="44" w16cid:durableId="1198933399">
    <w:abstractNumId w:val="17"/>
  </w:num>
  <w:num w:numId="45" w16cid:durableId="26982056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GrammaticalErrors/>
  <w:activeWritingStyle w:appName="MSWord" w:lang="ru-RU" w:vendorID="1" w:dllVersion="512" w:checkStyle="1"/>
  <w:proofState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11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4D1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0E79"/>
    <w:rsid w:val="00371027"/>
    <w:rsid w:val="003712FF"/>
    <w:rsid w:val="00371856"/>
    <w:rsid w:val="00371A19"/>
    <w:rsid w:val="00371FFC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81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51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C7690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E7FD5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1BD6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BEC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03AF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6C6"/>
    <w:rsid w:val="00A81A7B"/>
    <w:rsid w:val="00A81B04"/>
    <w:rsid w:val="00A82A45"/>
    <w:rsid w:val="00A83EE0"/>
    <w:rsid w:val="00A84B02"/>
    <w:rsid w:val="00A84CE2"/>
    <w:rsid w:val="00A85303"/>
    <w:rsid w:val="00A86A29"/>
    <w:rsid w:val="00A86B72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B9D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D03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44C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37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448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71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3AB3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3A1F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2330</TotalTime>
  <Pages>43</Pages>
  <Words>12280</Words>
  <Characters>70001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82117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263</cp:revision>
  <cp:lastPrinted>2020-06-19T10:15:00Z</cp:lastPrinted>
  <dcterms:created xsi:type="dcterms:W3CDTF">2022-04-12T11:48:00Z</dcterms:created>
  <dcterms:modified xsi:type="dcterms:W3CDTF">2025-07-17T03:35:00Z</dcterms:modified>
</cp:coreProperties>
</file>